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76" w:rsidRPr="007E4A03" w:rsidRDefault="00347376" w:rsidP="007E4A03">
      <w:pPr>
        <w:jc w:val="center"/>
        <w:rPr>
          <w:b/>
          <w:sz w:val="28"/>
          <w:szCs w:val="28"/>
        </w:rPr>
      </w:pPr>
      <w:r w:rsidRPr="00780AFF">
        <w:rPr>
          <w:b/>
          <w:sz w:val="28"/>
          <w:szCs w:val="28"/>
        </w:rPr>
        <w:t>Budżet Gminy Gilowice na rok 2016 został jednogłośnie uchwalony</w:t>
      </w:r>
      <w:bookmarkStart w:id="0" w:name="_GoBack"/>
      <w:bookmarkEnd w:id="0"/>
    </w:p>
    <w:p w:rsidR="00347376" w:rsidRDefault="00347376" w:rsidP="00347376">
      <w:pPr>
        <w:jc w:val="both"/>
        <w:rPr>
          <w:sz w:val="24"/>
          <w:szCs w:val="24"/>
        </w:rPr>
      </w:pPr>
      <w:r>
        <w:rPr>
          <w:sz w:val="24"/>
          <w:szCs w:val="24"/>
        </w:rPr>
        <w:t>W dniu 29 grudnia 2015 r. na XV sesji Rady Gminy Gilowice został</w:t>
      </w:r>
      <w:r w:rsidR="006C330B">
        <w:rPr>
          <w:sz w:val="24"/>
          <w:szCs w:val="24"/>
        </w:rPr>
        <w:t xml:space="preserve"> </w:t>
      </w:r>
      <w:r w:rsidR="00780AFF">
        <w:rPr>
          <w:sz w:val="24"/>
          <w:szCs w:val="24"/>
        </w:rPr>
        <w:t>uchwalony</w:t>
      </w:r>
      <w:r>
        <w:rPr>
          <w:sz w:val="24"/>
          <w:szCs w:val="24"/>
        </w:rPr>
        <w:t xml:space="preserve"> budżet Gminy Gilowice na 2016 rok oraz Wieloletnia Prognoza Finansowa na lata 2016 – 2027. </w:t>
      </w:r>
      <w:r w:rsidR="006C330B">
        <w:rPr>
          <w:sz w:val="24"/>
          <w:szCs w:val="24"/>
        </w:rPr>
        <w:t xml:space="preserve">Uchwały zostały przyjęte w sposób jednogłośny. Kolegium Orzekające Regionalnej Izby Obrachunkowej wydało pozytywne opinie na temat przedmiotowych uchwał. </w:t>
      </w:r>
    </w:p>
    <w:p w:rsidR="006C330B" w:rsidRDefault="006C330B" w:rsidP="00347376">
      <w:pPr>
        <w:jc w:val="both"/>
        <w:rPr>
          <w:sz w:val="24"/>
          <w:szCs w:val="24"/>
        </w:rPr>
      </w:pPr>
      <w:r>
        <w:rPr>
          <w:sz w:val="24"/>
          <w:szCs w:val="24"/>
        </w:rPr>
        <w:t>Dochody budżetu gminy u</w:t>
      </w:r>
      <w:r w:rsidR="00F00C50">
        <w:rPr>
          <w:sz w:val="24"/>
          <w:szCs w:val="24"/>
        </w:rPr>
        <w:t xml:space="preserve">chwalono w wysokości 18.562.000 </w:t>
      </w:r>
      <w:r>
        <w:rPr>
          <w:sz w:val="24"/>
          <w:szCs w:val="24"/>
        </w:rPr>
        <w:t xml:space="preserve">zł, natomiast wydatki </w:t>
      </w:r>
      <w:r w:rsidR="00F00C5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w wysokości 19.312.000 zł. </w:t>
      </w:r>
    </w:p>
    <w:p w:rsidR="00CC4B27" w:rsidRPr="00F00C50" w:rsidRDefault="007F632B" w:rsidP="00347376">
      <w:pPr>
        <w:jc w:val="both"/>
        <w:rPr>
          <w:b/>
          <w:sz w:val="24"/>
          <w:szCs w:val="24"/>
        </w:rPr>
      </w:pPr>
      <w:r w:rsidRPr="00F00C50">
        <w:rPr>
          <w:b/>
          <w:sz w:val="24"/>
          <w:szCs w:val="24"/>
        </w:rPr>
        <w:t>W ramach wydatków majątkowych w 2016 roku zaplanowano szereg zadań do realizacji</w:t>
      </w:r>
      <w:r w:rsidR="00CC4B27" w:rsidRPr="00F00C50">
        <w:rPr>
          <w:b/>
          <w:sz w:val="24"/>
          <w:szCs w:val="24"/>
        </w:rPr>
        <w:t xml:space="preserve"> </w:t>
      </w:r>
      <w:r w:rsidRPr="00F00C50">
        <w:rPr>
          <w:b/>
          <w:sz w:val="24"/>
          <w:szCs w:val="24"/>
        </w:rPr>
        <w:t>m.in.</w:t>
      </w:r>
      <w:r w:rsidR="00CC4B27" w:rsidRPr="00F00C50">
        <w:rPr>
          <w:b/>
          <w:sz w:val="24"/>
          <w:szCs w:val="24"/>
        </w:rPr>
        <w:t>:</w:t>
      </w:r>
    </w:p>
    <w:p w:rsidR="00CC4B27" w:rsidRDefault="00CC4B27" w:rsidP="00CC4B2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Budowa sieci wodociągowej wraz z pompownią wody w Gilowicach – opracowanie dokumentacji 40.000 zł,</w:t>
      </w:r>
    </w:p>
    <w:p w:rsidR="00CC4B27" w:rsidRDefault="00CC4B27" w:rsidP="00CC4B2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Dotacja celowa na pomoc finansową dla Województwa Śląskiego na wykonanie aktualizacji projektu budowy chodnika w ciągu drogi wojewódzkiej nr 946                            w Gilowicach – 90.000 zł,</w:t>
      </w:r>
    </w:p>
    <w:p w:rsidR="00CC4B27" w:rsidRDefault="00CC4B27" w:rsidP="00CC4B2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Dotacja celowa na pomoc finansową dla Powiatu Żywieckiego na budowę chodników w ciągu dróg powiatowych na terenie Gminy Gilowice – 100.000 zł,</w:t>
      </w:r>
    </w:p>
    <w:p w:rsidR="00CC4B27" w:rsidRDefault="00CC4B27" w:rsidP="00CC4B2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Opracowanie dokumentacji na przebudowę chodnika w ciągu drogi ul. Siedlakówka </w:t>
      </w:r>
      <w:r w:rsidR="00F00C5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w Gilowicach – 15.000 zł oraz na budowę nowego odcinka chodnika w ciągu </w:t>
      </w:r>
      <w:r w:rsidR="00F00C5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ul. Siedlakówka – 15.000 zł,</w:t>
      </w:r>
    </w:p>
    <w:p w:rsidR="00CC4B27" w:rsidRDefault="00CC4B27" w:rsidP="00CC4B2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Modernizacja dachu </w:t>
      </w:r>
      <w:r w:rsidR="00000641">
        <w:rPr>
          <w:sz w:val="24"/>
          <w:szCs w:val="24"/>
        </w:rPr>
        <w:t>budynku Przedszkola Publicznego w Gilowicach – 65.000 zł,</w:t>
      </w:r>
    </w:p>
    <w:p w:rsidR="00000641" w:rsidRDefault="00A04377" w:rsidP="00CC4B2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Zadanie „ Oczyszczanie ścieków na Żywiecczyźnie „ - w</w:t>
      </w:r>
      <w:r w:rsidR="00000641">
        <w:rPr>
          <w:sz w:val="24"/>
          <w:szCs w:val="24"/>
        </w:rPr>
        <w:t>płaty Gminy na rzecz Związku Międzygminnego ds. Ekologii w Żywcu – 1.620.535 zł,</w:t>
      </w:r>
    </w:p>
    <w:p w:rsidR="00A04377" w:rsidRDefault="00A04377" w:rsidP="00CC4B2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Zadanie Rozwój i modernizacja sieci kanalizacyjnej w Gminie Gilowice – wpłaty Gminy na rzecz Związku Międzygminnego ds. Ekologii w Żywcu – 30.000 zł, </w:t>
      </w:r>
    </w:p>
    <w:p w:rsidR="00000641" w:rsidRDefault="00000641" w:rsidP="00CC4B2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Budowa oświetlenia ulicznego przy ul. Św. Jana w Rychwałdzie – 40.000 zł,</w:t>
      </w:r>
    </w:p>
    <w:p w:rsidR="00000641" w:rsidRDefault="00000641" w:rsidP="00CC4B2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Termomodernizacja budynków gminnych ( Dom Ludowy w Rychwałdzie i Zespó</w:t>
      </w:r>
      <w:r w:rsidR="00A04377">
        <w:rPr>
          <w:sz w:val="24"/>
          <w:szCs w:val="24"/>
        </w:rPr>
        <w:t xml:space="preserve">ł Szkół w Gilowicach. Zadanie realizowane od 2014 r. i planowane do realizacji w latach 2016-2018 w ramach RPO WSL 2014-2020 - 155.000 zł </w:t>
      </w:r>
      <w:r w:rsidR="00E11F45">
        <w:rPr>
          <w:sz w:val="24"/>
          <w:szCs w:val="24"/>
        </w:rPr>
        <w:t xml:space="preserve">na wykonanie dokumentacji, </w:t>
      </w:r>
    </w:p>
    <w:p w:rsidR="00000641" w:rsidRDefault="00000641" w:rsidP="00CC4B2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Zagospodarowanie brzegów potoku Łękawka poprzez rewitalizację obszaru </w:t>
      </w:r>
      <w:r w:rsidR="00F00C5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na terenie Gminy Gilowice </w:t>
      </w:r>
      <w:r w:rsidR="00E11F45">
        <w:rPr>
          <w:sz w:val="24"/>
          <w:szCs w:val="24"/>
        </w:rPr>
        <w:t xml:space="preserve">w ramach RPO WSL 2014-2020 </w:t>
      </w:r>
      <w:r>
        <w:rPr>
          <w:sz w:val="24"/>
          <w:szCs w:val="24"/>
        </w:rPr>
        <w:t>– 80.000 zł</w:t>
      </w:r>
      <w:r w:rsidR="00E11F45">
        <w:rPr>
          <w:sz w:val="24"/>
          <w:szCs w:val="24"/>
        </w:rPr>
        <w:t xml:space="preserve">                                     na opracowanie dokumentacji</w:t>
      </w:r>
      <w:r>
        <w:rPr>
          <w:sz w:val="24"/>
          <w:szCs w:val="24"/>
        </w:rPr>
        <w:t xml:space="preserve">, </w:t>
      </w:r>
    </w:p>
    <w:p w:rsidR="00000641" w:rsidRDefault="00000641" w:rsidP="00CC4B2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Budowa placu rekreacyjnego w Gilowicach – plac zabaw i siłownia zewnętrzna – 120.</w:t>
      </w:r>
      <w:r w:rsidR="007F632B">
        <w:rPr>
          <w:sz w:val="24"/>
          <w:szCs w:val="24"/>
        </w:rPr>
        <w:t>000 zł</w:t>
      </w:r>
    </w:p>
    <w:p w:rsidR="007F632B" w:rsidRPr="007F632B" w:rsidRDefault="007F632B" w:rsidP="007F63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wynika z zestawienia Wieloletniej Prognozy Finansowej w latach 2016 – 2027 spełnione są wskaźniki zadłużenia określone w art. 243 ustawy o finansach publicznych. Spełniony </w:t>
      </w:r>
      <w:r w:rsidR="00F00C5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jest również wskaźnik jednoroczny, o którym mowa w art. 242 tejże ustawy.  </w:t>
      </w:r>
    </w:p>
    <w:sectPr w:rsidR="007F632B" w:rsidRPr="007F6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B9" w:rsidRDefault="00F802B9" w:rsidP="00CC4B27">
      <w:pPr>
        <w:spacing w:after="0" w:line="240" w:lineRule="auto"/>
      </w:pPr>
      <w:r>
        <w:separator/>
      </w:r>
    </w:p>
  </w:endnote>
  <w:endnote w:type="continuationSeparator" w:id="0">
    <w:p w:rsidR="00F802B9" w:rsidRDefault="00F802B9" w:rsidP="00CC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B9" w:rsidRDefault="00F802B9" w:rsidP="00CC4B27">
      <w:pPr>
        <w:spacing w:after="0" w:line="240" w:lineRule="auto"/>
      </w:pPr>
      <w:r>
        <w:separator/>
      </w:r>
    </w:p>
  </w:footnote>
  <w:footnote w:type="continuationSeparator" w:id="0">
    <w:p w:rsidR="00F802B9" w:rsidRDefault="00F802B9" w:rsidP="00CC4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735E7"/>
    <w:multiLevelType w:val="hybridMultilevel"/>
    <w:tmpl w:val="74EAC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CA"/>
    <w:rsid w:val="00000641"/>
    <w:rsid w:val="000B2E33"/>
    <w:rsid w:val="002A46CA"/>
    <w:rsid w:val="00347376"/>
    <w:rsid w:val="00697817"/>
    <w:rsid w:val="006C330B"/>
    <w:rsid w:val="006F4FE9"/>
    <w:rsid w:val="00780AFF"/>
    <w:rsid w:val="007E4A03"/>
    <w:rsid w:val="007F632B"/>
    <w:rsid w:val="009A4137"/>
    <w:rsid w:val="00A04377"/>
    <w:rsid w:val="00CC4B27"/>
    <w:rsid w:val="00E11F45"/>
    <w:rsid w:val="00F00C50"/>
    <w:rsid w:val="00F8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B2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4B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4B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4B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B2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4B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4B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4B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sekretarzug</dc:creator>
  <cp:keywords/>
  <dc:description/>
  <cp:lastModifiedBy>sekretarzug</cp:lastModifiedBy>
  <cp:revision>8</cp:revision>
  <dcterms:created xsi:type="dcterms:W3CDTF">2016-01-04T07:58:00Z</dcterms:created>
  <dcterms:modified xsi:type="dcterms:W3CDTF">2016-01-05T08:54:00Z</dcterms:modified>
</cp:coreProperties>
</file>